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4" w:rsidRPr="008319CB" w:rsidRDefault="008319CB" w:rsidP="0083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CB">
        <w:rPr>
          <w:rFonts w:ascii="Times New Roman" w:hAnsi="Times New Roman" w:cs="Times New Roman"/>
          <w:b/>
          <w:sz w:val="28"/>
          <w:szCs w:val="28"/>
        </w:rPr>
        <w:t>Trustee of Trust Funds</w:t>
      </w:r>
    </w:p>
    <w:p w:rsidR="008319CB" w:rsidRDefault="008319CB" w:rsidP="0083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CB">
        <w:rPr>
          <w:rFonts w:ascii="Times New Roman" w:hAnsi="Times New Roman" w:cs="Times New Roman"/>
          <w:b/>
          <w:sz w:val="28"/>
          <w:szCs w:val="28"/>
        </w:rPr>
        <w:t>Minutes of meeting January 17, 201</w:t>
      </w:r>
      <w:r w:rsidR="00460ADB">
        <w:rPr>
          <w:rFonts w:ascii="Times New Roman" w:hAnsi="Times New Roman" w:cs="Times New Roman"/>
          <w:b/>
          <w:sz w:val="28"/>
          <w:szCs w:val="28"/>
        </w:rPr>
        <w:t>9</w:t>
      </w: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 Carol Walker, Karen Foss</w:t>
      </w: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Trustees reviewed the NATC reports for December 2018.  Carol will contact Bearing Point for a summary of the year’s performance.  She will also compare to PDIP results for 2018.</w:t>
      </w: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reported that the large year-end distribution of $241,944 </w:t>
      </w:r>
      <w:r w:rsidR="003B289E">
        <w:rPr>
          <w:rFonts w:ascii="Times New Roman" w:hAnsi="Times New Roman" w:cs="Times New Roman"/>
          <w:sz w:val="24"/>
          <w:szCs w:val="24"/>
        </w:rPr>
        <w:t xml:space="preserve">to the Town </w:t>
      </w:r>
      <w:r>
        <w:rPr>
          <w:rFonts w:ascii="Times New Roman" w:hAnsi="Times New Roman" w:cs="Times New Roman"/>
          <w:sz w:val="24"/>
          <w:szCs w:val="24"/>
        </w:rPr>
        <w:t>had been processed.  (Trustees had reviewed the details of this prior to processing at their last meeting.)</w:t>
      </w: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transaction of 2019 involved a distribution from the Franconia Scholarship Fund of $6,900.  </w:t>
      </w:r>
      <w:r w:rsidR="003B289E">
        <w:rPr>
          <w:rFonts w:ascii="Times New Roman" w:hAnsi="Times New Roman" w:cs="Times New Roman"/>
          <w:sz w:val="24"/>
          <w:szCs w:val="24"/>
        </w:rPr>
        <w:t>In the processing of this transaction, the</w:t>
      </w:r>
      <w:r>
        <w:rPr>
          <w:rFonts w:ascii="Times New Roman" w:hAnsi="Times New Roman" w:cs="Times New Roman"/>
          <w:sz w:val="24"/>
          <w:szCs w:val="24"/>
        </w:rPr>
        <w:t xml:space="preserve"> unusually large amount to one student in one year raised some concerns from the Select Board and the Town Administrator</w:t>
      </w:r>
      <w:r w:rsidR="003B289E">
        <w:rPr>
          <w:rFonts w:ascii="Times New Roman" w:hAnsi="Times New Roman" w:cs="Times New Roman"/>
          <w:sz w:val="24"/>
          <w:szCs w:val="24"/>
        </w:rPr>
        <w:t>.  The Trustees have requested a copy of the original scholarship document in order to review its terms as well as more documentation supporting the scholarship application; such as minutes of the Scholarship committee’s vote, and a copy of the student’s tuition bill.  The Town’s auditors have advised that the Scholarship Committee and the Trustees collaborate on a policy for future awards that are in compliance with the terms of the original scholarship document.  Carol will ask the Charitable Trust unit for a copy of the original document.  Karen will write to the Scholarship Committee.</w:t>
      </w:r>
    </w:p>
    <w:p w:rsidR="003B289E" w:rsidRDefault="003B289E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E" w:rsidRDefault="003B289E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should take time to do </w:t>
      </w:r>
      <w:proofErr w:type="gramStart"/>
      <w:r>
        <w:rPr>
          <w:rFonts w:ascii="Times New Roman" w:hAnsi="Times New Roman" w:cs="Times New Roman"/>
          <w:sz w:val="24"/>
          <w:szCs w:val="24"/>
        </w:rPr>
        <w:t>a DOJ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for the new portal sometime before Feb 20.</w:t>
      </w:r>
    </w:p>
    <w:p w:rsidR="003B289E" w:rsidRDefault="003B289E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E" w:rsidRDefault="003B289E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5:15.</w:t>
      </w:r>
    </w:p>
    <w:p w:rsidR="003B289E" w:rsidRDefault="003B289E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9E" w:rsidRDefault="003B289E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Next meeting to be determined; probably on or about February 7.</w:t>
      </w:r>
      <w:proofErr w:type="gramEnd"/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B2E38" w:rsidRPr="008319CB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</w:t>
      </w:r>
    </w:p>
    <w:sectPr w:rsidR="00BB2E38" w:rsidRPr="008319CB" w:rsidSect="00B9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CB"/>
    <w:rsid w:val="003B289E"/>
    <w:rsid w:val="00460ADB"/>
    <w:rsid w:val="00713E6E"/>
    <w:rsid w:val="008319CB"/>
    <w:rsid w:val="00B96D94"/>
    <w:rsid w:val="00BB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</dc:creator>
  <cp:lastModifiedBy>KMF</cp:lastModifiedBy>
  <cp:revision>3</cp:revision>
  <dcterms:created xsi:type="dcterms:W3CDTF">2019-01-21T13:16:00Z</dcterms:created>
  <dcterms:modified xsi:type="dcterms:W3CDTF">2019-01-21T13:43:00Z</dcterms:modified>
</cp:coreProperties>
</file>