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July 9, 2019; 4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In attendance: Karen Foss, Carol Walker, and Jan Cole (alternate)</w:t>
      </w:r>
    </w:p>
    <w:p w:rsidR="00340070"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Absent: Ron Baillargeon</w:t>
      </w:r>
    </w:p>
    <w:p w:rsidR="00417AC1" w:rsidRDefault="00417AC1" w:rsidP="00340070">
      <w:pPr>
        <w:rPr>
          <w:rFonts w:ascii="Times New Roman" w:hAnsi="Times New Roman" w:cs="Times New Roman"/>
          <w:sz w:val="24"/>
          <w:szCs w:val="24"/>
        </w:rPr>
      </w:pPr>
    </w:p>
    <w:p w:rsidR="00340070"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Minutes of the June meeting </w:t>
      </w:r>
      <w:r w:rsidR="00417AC1">
        <w:rPr>
          <w:rFonts w:ascii="Times New Roman" w:hAnsi="Times New Roman" w:cs="Times New Roman"/>
          <w:sz w:val="24"/>
          <w:szCs w:val="24"/>
        </w:rPr>
        <w:t xml:space="preserve">were </w:t>
      </w:r>
      <w:r w:rsidRPr="00417AC1">
        <w:rPr>
          <w:rFonts w:ascii="Times New Roman" w:hAnsi="Times New Roman" w:cs="Times New Roman"/>
          <w:sz w:val="24"/>
          <w:szCs w:val="24"/>
        </w:rPr>
        <w:t>revised to reflect the meeting date and then approved.</w:t>
      </w:r>
    </w:p>
    <w:p w:rsidR="00417AC1" w:rsidRDefault="00417AC1" w:rsidP="00340070">
      <w:pPr>
        <w:rPr>
          <w:rFonts w:ascii="Times New Roman" w:hAnsi="Times New Roman" w:cs="Times New Roman"/>
          <w:sz w:val="24"/>
          <w:szCs w:val="24"/>
        </w:rPr>
      </w:pPr>
      <w:bookmarkStart w:id="0" w:name="_GoBack"/>
      <w:bookmarkEnd w:id="0"/>
    </w:p>
    <w:p w:rsidR="00417AC1" w:rsidRDefault="00417AC1" w:rsidP="00340070">
      <w:pPr>
        <w:rPr>
          <w:rFonts w:ascii="Times New Roman" w:hAnsi="Times New Roman" w:cs="Times New Roman"/>
          <w:sz w:val="24"/>
          <w:szCs w:val="24"/>
        </w:rPr>
      </w:pPr>
      <w:r>
        <w:rPr>
          <w:rFonts w:ascii="Times New Roman" w:hAnsi="Times New Roman" w:cs="Times New Roman"/>
          <w:sz w:val="24"/>
          <w:szCs w:val="24"/>
        </w:rPr>
        <w:t xml:space="preserve">Jan Cole has agreed to become a Trustee – Alternate. Town Clerk Carol Wills will administer the Oath of Office for Jan when she stops by her office.  </w:t>
      </w:r>
    </w:p>
    <w:p w:rsidR="00417AC1" w:rsidRDefault="00417AC1" w:rsidP="00340070">
      <w:pPr>
        <w:rPr>
          <w:rFonts w:ascii="Times New Roman" w:hAnsi="Times New Roman" w:cs="Times New Roman"/>
          <w:sz w:val="24"/>
          <w:szCs w:val="24"/>
        </w:rPr>
      </w:pPr>
    </w:p>
    <w:p w:rsidR="00417AC1" w:rsidRDefault="00417AC1" w:rsidP="00340070">
      <w:pPr>
        <w:rPr>
          <w:rFonts w:ascii="Times New Roman" w:hAnsi="Times New Roman" w:cs="Times New Roman"/>
          <w:sz w:val="24"/>
          <w:szCs w:val="24"/>
        </w:rPr>
      </w:pPr>
      <w:r>
        <w:rPr>
          <w:rFonts w:ascii="Times New Roman" w:hAnsi="Times New Roman" w:cs="Times New Roman"/>
          <w:sz w:val="24"/>
          <w:szCs w:val="24"/>
        </w:rPr>
        <w:t xml:space="preserve">A review of Bearing Point’s June 2019 reports indicated that yields have improved during the year. The Capital Reserve funds yield was 2.34% in June, and </w:t>
      </w:r>
      <w:r w:rsidR="0076616B">
        <w:rPr>
          <w:rFonts w:ascii="Times New Roman" w:hAnsi="Times New Roman" w:cs="Times New Roman"/>
          <w:sz w:val="24"/>
          <w:szCs w:val="24"/>
        </w:rPr>
        <w:t>Trust f</w:t>
      </w:r>
      <w:r>
        <w:rPr>
          <w:rFonts w:ascii="Times New Roman" w:hAnsi="Times New Roman" w:cs="Times New Roman"/>
          <w:sz w:val="24"/>
          <w:szCs w:val="24"/>
        </w:rPr>
        <w:t>unds</w:t>
      </w:r>
      <w:r w:rsidR="0076616B">
        <w:rPr>
          <w:rFonts w:ascii="Times New Roman" w:hAnsi="Times New Roman" w:cs="Times New Roman"/>
          <w:sz w:val="24"/>
          <w:szCs w:val="24"/>
        </w:rPr>
        <w:t xml:space="preserve"> yield overall was 3.8</w:t>
      </w:r>
      <w:r>
        <w:rPr>
          <w:rFonts w:ascii="Times New Roman" w:hAnsi="Times New Roman" w:cs="Times New Roman"/>
          <w:sz w:val="24"/>
          <w:szCs w:val="24"/>
        </w:rPr>
        <w:t xml:space="preserve">%. </w:t>
      </w:r>
    </w:p>
    <w:p w:rsidR="00417AC1" w:rsidRDefault="00417AC1" w:rsidP="00340070">
      <w:pPr>
        <w:rPr>
          <w:rFonts w:ascii="Times New Roman" w:hAnsi="Times New Roman" w:cs="Times New Roman"/>
          <w:sz w:val="24"/>
          <w:szCs w:val="24"/>
        </w:rPr>
      </w:pPr>
    </w:p>
    <w:p w:rsidR="00417AC1" w:rsidRPr="00417AC1" w:rsidRDefault="00417AC1" w:rsidP="00340070">
      <w:pPr>
        <w:rPr>
          <w:rFonts w:ascii="Times New Roman" w:hAnsi="Times New Roman" w:cs="Times New Roman"/>
          <w:sz w:val="24"/>
          <w:szCs w:val="24"/>
        </w:rPr>
      </w:pPr>
      <w:r>
        <w:rPr>
          <w:rFonts w:ascii="Times New Roman" w:hAnsi="Times New Roman" w:cs="Times New Roman"/>
          <w:sz w:val="24"/>
          <w:szCs w:val="24"/>
        </w:rPr>
        <w:t xml:space="preserve">A Fidelity account </w:t>
      </w:r>
      <w:r w:rsidR="0076616B">
        <w:rPr>
          <w:rFonts w:ascii="Times New Roman" w:hAnsi="Times New Roman" w:cs="Times New Roman"/>
          <w:sz w:val="24"/>
          <w:szCs w:val="24"/>
        </w:rPr>
        <w:t xml:space="preserve">for Franconia’s Capital Reserve Fund </w:t>
      </w:r>
      <w:r>
        <w:rPr>
          <w:rFonts w:ascii="Times New Roman" w:hAnsi="Times New Roman" w:cs="Times New Roman"/>
          <w:sz w:val="24"/>
          <w:szCs w:val="24"/>
        </w:rPr>
        <w:t xml:space="preserve">was opened effective </w:t>
      </w:r>
      <w:r w:rsidR="0076616B">
        <w:rPr>
          <w:rFonts w:ascii="Times New Roman" w:hAnsi="Times New Roman" w:cs="Times New Roman"/>
          <w:sz w:val="24"/>
          <w:szCs w:val="24"/>
        </w:rPr>
        <w:t>on June 1</w:t>
      </w:r>
      <w:r>
        <w:rPr>
          <w:rFonts w:ascii="Times New Roman" w:hAnsi="Times New Roman" w:cs="Times New Roman"/>
          <w:sz w:val="24"/>
          <w:szCs w:val="24"/>
        </w:rPr>
        <w:t>8, 2019</w:t>
      </w:r>
      <w:r w:rsidR="0076616B">
        <w:rPr>
          <w:rFonts w:ascii="Times New Roman" w:hAnsi="Times New Roman" w:cs="Times New Roman"/>
          <w:sz w:val="24"/>
          <w:szCs w:val="24"/>
        </w:rPr>
        <w:t xml:space="preserve"> with the initial deposit of $446,832.00received on June 25, 2019</w:t>
      </w:r>
      <w:r>
        <w:rPr>
          <w:rFonts w:ascii="Times New Roman" w:hAnsi="Times New Roman" w:cs="Times New Roman"/>
          <w:sz w:val="24"/>
          <w:szCs w:val="24"/>
        </w:rPr>
        <w:t xml:space="preserve">. </w:t>
      </w:r>
      <w:r w:rsidR="0076616B">
        <w:rPr>
          <w:rFonts w:ascii="Times New Roman" w:hAnsi="Times New Roman" w:cs="Times New Roman"/>
          <w:sz w:val="24"/>
          <w:szCs w:val="24"/>
        </w:rPr>
        <w:t xml:space="preserve">The rest of the Trust funds will be moved from NATC to Fidelity without having to change our investment holdings. This move was recommended by David Mayes at Bearing Point Wealth Advisors. </w:t>
      </w:r>
    </w:p>
    <w:p w:rsidR="00340070" w:rsidRDefault="00340070" w:rsidP="00340070">
      <w:pPr>
        <w:rPr>
          <w:b/>
        </w:rPr>
      </w:pPr>
    </w:p>
    <w:p w:rsidR="0076616B" w:rsidRDefault="0076616B" w:rsidP="00340070">
      <w:pPr>
        <w:rPr>
          <w:rFonts w:ascii="Times New Roman" w:hAnsi="Times New Roman" w:cs="Times New Roman"/>
          <w:sz w:val="24"/>
          <w:szCs w:val="24"/>
        </w:rPr>
      </w:pPr>
      <w:r>
        <w:rPr>
          <w:rFonts w:ascii="Times New Roman" w:hAnsi="Times New Roman" w:cs="Times New Roman"/>
          <w:sz w:val="24"/>
          <w:szCs w:val="24"/>
        </w:rPr>
        <w:t>Karen provided an update on the Pfosi Memorial fund</w:t>
      </w:r>
      <w:r w:rsidR="00FF4FB5">
        <w:rPr>
          <w:rFonts w:ascii="Times New Roman" w:hAnsi="Times New Roman" w:cs="Times New Roman"/>
          <w:sz w:val="24"/>
          <w:szCs w:val="24"/>
        </w:rPr>
        <w:t>. Joan Hannah has spoken with Terry Knowles for assistance in preparing a new trust document to govern future use of the Lucy Pfosi Memorial Funds. Lafayette Regional School gave an award to a 6</w:t>
      </w:r>
      <w:r w:rsidR="00FF4FB5" w:rsidRPr="00FF4FB5">
        <w:rPr>
          <w:rFonts w:ascii="Times New Roman" w:hAnsi="Times New Roman" w:cs="Times New Roman"/>
          <w:sz w:val="24"/>
          <w:szCs w:val="24"/>
          <w:vertAlign w:val="superscript"/>
        </w:rPr>
        <w:t>th</w:t>
      </w:r>
      <w:r w:rsidR="00FF4FB5">
        <w:rPr>
          <w:rFonts w:ascii="Times New Roman" w:hAnsi="Times New Roman" w:cs="Times New Roman"/>
          <w:sz w:val="24"/>
          <w:szCs w:val="24"/>
        </w:rPr>
        <w:t xml:space="preserve"> grader at the end of the school year. We expect that this Fund will be used to reimburse the school for the past several years since the documentation governing the award has been misplaced. </w:t>
      </w:r>
    </w:p>
    <w:p w:rsidR="00FF4FB5" w:rsidRDefault="00FF4FB5" w:rsidP="00340070">
      <w:pPr>
        <w:rPr>
          <w:rFonts w:ascii="Times New Roman" w:hAnsi="Times New Roman" w:cs="Times New Roman"/>
          <w:sz w:val="24"/>
          <w:szCs w:val="24"/>
        </w:rPr>
      </w:pPr>
    </w:p>
    <w:p w:rsidR="00FF4FB5" w:rsidRDefault="00FF4FB5" w:rsidP="00340070">
      <w:pPr>
        <w:rPr>
          <w:rFonts w:ascii="Times New Roman" w:hAnsi="Times New Roman" w:cs="Times New Roman"/>
          <w:sz w:val="24"/>
          <w:szCs w:val="24"/>
        </w:rPr>
      </w:pPr>
      <w:r>
        <w:rPr>
          <w:rFonts w:ascii="Times New Roman" w:hAnsi="Times New Roman" w:cs="Times New Roman"/>
          <w:sz w:val="24"/>
          <w:szCs w:val="24"/>
        </w:rPr>
        <w:t xml:space="preserve">We discussed providing the selectmen with an annual budget request for trustee education to be incorporated in the Town’s budget. </w:t>
      </w:r>
    </w:p>
    <w:p w:rsidR="00FF4FB5" w:rsidRDefault="00FF4FB5" w:rsidP="00340070">
      <w:pPr>
        <w:rPr>
          <w:rFonts w:ascii="Times New Roman" w:hAnsi="Times New Roman" w:cs="Times New Roman"/>
          <w:sz w:val="24"/>
          <w:szCs w:val="24"/>
        </w:rPr>
      </w:pPr>
    </w:p>
    <w:p w:rsidR="00516590" w:rsidRDefault="00516590" w:rsidP="00340070">
      <w:pPr>
        <w:rPr>
          <w:rFonts w:ascii="Times New Roman" w:hAnsi="Times New Roman" w:cs="Times New Roman"/>
          <w:sz w:val="24"/>
          <w:szCs w:val="24"/>
        </w:rPr>
      </w:pPr>
      <w:r>
        <w:rPr>
          <w:rFonts w:ascii="Times New Roman" w:hAnsi="Times New Roman" w:cs="Times New Roman"/>
          <w:sz w:val="24"/>
          <w:szCs w:val="24"/>
        </w:rPr>
        <w:t xml:space="preserve">The Trustee’s Handbook is available online: </w:t>
      </w:r>
    </w:p>
    <w:p w:rsidR="00516590" w:rsidRDefault="00516590" w:rsidP="00340070">
      <w:pPr>
        <w:rPr>
          <w:rFonts w:ascii="Times New Roman" w:hAnsi="Times New Roman" w:cs="Times New Roman"/>
          <w:sz w:val="24"/>
          <w:szCs w:val="24"/>
        </w:rPr>
      </w:pPr>
    </w:p>
    <w:p w:rsidR="00340070" w:rsidRDefault="00516590" w:rsidP="00340070">
      <w:pPr>
        <w:rPr>
          <w:rFonts w:ascii="Times New Roman" w:hAnsi="Times New Roman" w:cs="Times New Roman"/>
          <w:sz w:val="24"/>
          <w:szCs w:val="24"/>
        </w:rPr>
      </w:pPr>
      <w:hyperlink r:id="rId5" w:history="1">
        <w:r w:rsidRPr="003317B3">
          <w:rPr>
            <w:rStyle w:val="Hyperlink"/>
            <w:rFonts w:ascii="Times New Roman" w:hAnsi="Times New Roman" w:cs="Times New Roman"/>
            <w:sz w:val="24"/>
            <w:szCs w:val="24"/>
          </w:rPr>
          <w:t>https://www.revenue.nh.gov/mun-prop/municipal/trustee-trust-fund.htm</w:t>
        </w:r>
      </w:hyperlink>
    </w:p>
    <w:p w:rsidR="00516590" w:rsidRPr="0076616B" w:rsidRDefault="00516590" w:rsidP="00340070">
      <w:pPr>
        <w:rPr>
          <w:rFonts w:ascii="Times New Roman" w:hAnsi="Times New Roman" w:cs="Times New Roman"/>
          <w:sz w:val="24"/>
          <w:szCs w:val="24"/>
        </w:rPr>
      </w:pP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70"/>
    <w:rsid w:val="001B550C"/>
    <w:rsid w:val="00340070"/>
    <w:rsid w:val="00417AC1"/>
    <w:rsid w:val="00516590"/>
    <w:rsid w:val="0076616B"/>
    <w:rsid w:val="00914EE2"/>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enue.nh.gov/mun-prop/municipal/trustee-trust-fun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2</cp:revision>
  <dcterms:created xsi:type="dcterms:W3CDTF">2019-07-25T13:07:00Z</dcterms:created>
  <dcterms:modified xsi:type="dcterms:W3CDTF">2019-07-26T19:45:00Z</dcterms:modified>
</cp:coreProperties>
</file>